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elacomgrade"/>
        <w:tblW w:w="0" w:type="auto"/>
        <w:tblLook w:val="04A0"/>
      </w:tblPr>
      <w:tblGrid>
        <w:gridCol w:w="1384"/>
        <w:gridCol w:w="5245"/>
        <w:gridCol w:w="2015"/>
      </w:tblGrid>
      <w:tr w:rsidR="00274BBD" w:rsidTr="00274BBD">
        <w:tc>
          <w:tcPr>
            <w:tcW w:w="1384" w:type="dxa"/>
          </w:tcPr>
          <w:p w:rsidR="00274BBD" w:rsidRDefault="00274BBD" w:rsidP="005719C3">
            <w:pPr>
              <w:jc w:val="center"/>
            </w:pPr>
            <w:r>
              <w:t>Data Revisão</w:t>
            </w:r>
          </w:p>
          <w:p w:rsidR="00274BBD" w:rsidRDefault="00EA1053" w:rsidP="005719C3">
            <w:pPr>
              <w:jc w:val="center"/>
            </w:pPr>
            <w:proofErr w:type="gramStart"/>
            <w:r>
              <w:t>15Jul</w:t>
            </w:r>
            <w:r w:rsidR="00274BBD">
              <w:t>23</w:t>
            </w:r>
            <w:proofErr w:type="gramEnd"/>
          </w:p>
        </w:tc>
        <w:tc>
          <w:tcPr>
            <w:tcW w:w="5245" w:type="dxa"/>
          </w:tcPr>
          <w:p w:rsidR="00274BBD" w:rsidRDefault="00274BBD" w:rsidP="005719C3">
            <w:pPr>
              <w:jc w:val="center"/>
            </w:pPr>
            <w:proofErr w:type="spellStart"/>
            <w:r>
              <w:t>Los</w:t>
            </w:r>
            <w:proofErr w:type="spellEnd"/>
            <w:r>
              <w:t xml:space="preserve"> Picas Retas</w:t>
            </w:r>
          </w:p>
          <w:p w:rsidR="00BF3893" w:rsidRDefault="00BF3893" w:rsidP="005719C3">
            <w:pPr>
              <w:jc w:val="center"/>
            </w:pPr>
            <w:proofErr w:type="spellStart"/>
            <w:r>
              <w:t>Shineray</w:t>
            </w:r>
            <w:proofErr w:type="spellEnd"/>
            <w:r>
              <w:t xml:space="preserve"> SHE-S</w:t>
            </w:r>
          </w:p>
        </w:tc>
        <w:tc>
          <w:tcPr>
            <w:tcW w:w="2015" w:type="dxa"/>
          </w:tcPr>
          <w:p w:rsidR="00274BBD" w:rsidRDefault="00274BBD" w:rsidP="005719C3">
            <w:pPr>
              <w:jc w:val="center"/>
            </w:pPr>
            <w:r>
              <w:t xml:space="preserve">POP </w:t>
            </w:r>
            <w:r w:rsidR="00EA1053">
              <w:t>3.2.5.0.</w:t>
            </w:r>
            <w:r w:rsidR="002C24BD">
              <w:t>2</w:t>
            </w:r>
          </w:p>
        </w:tc>
      </w:tr>
      <w:tr w:rsidR="00274BBD" w:rsidTr="00360A4E">
        <w:tc>
          <w:tcPr>
            <w:tcW w:w="8644" w:type="dxa"/>
            <w:gridSpan w:val="3"/>
          </w:tcPr>
          <w:p w:rsidR="00274BBD" w:rsidRDefault="002C24BD" w:rsidP="00EA1053">
            <w:pPr>
              <w:jc w:val="center"/>
            </w:pPr>
            <w:r>
              <w:t>Invasão de AI</w:t>
            </w:r>
          </w:p>
        </w:tc>
      </w:tr>
      <w:tr w:rsidR="00274BBD" w:rsidTr="00360A4E">
        <w:tc>
          <w:tcPr>
            <w:tcW w:w="8644" w:type="dxa"/>
            <w:gridSpan w:val="3"/>
          </w:tcPr>
          <w:p w:rsidR="00274BBD" w:rsidRDefault="00274BBD">
            <w:r>
              <w:t xml:space="preserve">Objetivo </w:t>
            </w:r>
            <w:r w:rsidR="00EA1053">
              <w:t xml:space="preserve">Preparar </w:t>
            </w:r>
            <w:r w:rsidR="002C24BD">
              <w:t>e conscientizar os envolvidos no procedimento para agirem no caso de invasão de AI</w:t>
            </w:r>
          </w:p>
          <w:p w:rsidR="00274BBD" w:rsidRDefault="00274BBD">
            <w:r>
              <w:t>Documentos de re</w:t>
            </w:r>
            <w:r w:rsidR="00EA1053">
              <w:t>ferência NR10</w:t>
            </w:r>
          </w:p>
          <w:p w:rsidR="00274BBD" w:rsidRDefault="00274BBD">
            <w:r>
              <w:t>Local de aplicação no local da realização dos serviços</w:t>
            </w:r>
          </w:p>
          <w:p w:rsidR="00274BBD" w:rsidRDefault="00274BBD">
            <w:r>
              <w:t>Siglas</w:t>
            </w:r>
            <w:r w:rsidR="00EA1053">
              <w:t xml:space="preserve"> AI = Área isolada, ANI = Área não </w:t>
            </w:r>
            <w:proofErr w:type="gramStart"/>
            <w:r w:rsidR="00EA1053">
              <w:t>isolada</w:t>
            </w:r>
            <w:proofErr w:type="gramEnd"/>
          </w:p>
          <w:p w:rsidR="005919FA" w:rsidRDefault="00821CDE">
            <w:r>
              <w:t xml:space="preserve">Materiais </w:t>
            </w:r>
            <w:r w:rsidR="002C24BD">
              <w:t>papel e caneta</w:t>
            </w:r>
          </w:p>
          <w:p w:rsidR="002C24BD" w:rsidRDefault="00274BBD">
            <w:r>
              <w:t>Descrição das etapas da tarefa</w:t>
            </w:r>
          </w:p>
          <w:p w:rsidR="002C24BD" w:rsidRDefault="002C24BD">
            <w:r>
              <w:t xml:space="preserve">Dois técnicos estão envolvidos quando na realização de serviços em AI, </w:t>
            </w:r>
            <w:r w:rsidR="00274BBD">
              <w:t xml:space="preserve">o executor </w:t>
            </w:r>
            <w:r w:rsidR="00821CDE">
              <w:t xml:space="preserve">paramentado </w:t>
            </w:r>
            <w:r>
              <w:t xml:space="preserve">no interior </w:t>
            </w:r>
            <w:proofErr w:type="gramStart"/>
            <w:r>
              <w:t>da AI</w:t>
            </w:r>
            <w:proofErr w:type="gramEnd"/>
            <w:r>
              <w:t xml:space="preserve"> e o segundo técnico paramentado na ANI.</w:t>
            </w:r>
          </w:p>
          <w:p w:rsidR="002C24BD" w:rsidRDefault="002C24BD">
            <w:r>
              <w:t>O executor deve se manter atento e concentrado ao seu serviço.</w:t>
            </w:r>
          </w:p>
          <w:p w:rsidR="002C24BD" w:rsidRDefault="002C24BD">
            <w:r>
              <w:t xml:space="preserve">O segundo técnico deve dividir a sua atenção com a circulação de pessoas na ANI e o trabalho do executor </w:t>
            </w:r>
            <w:proofErr w:type="gramStart"/>
            <w:r>
              <w:t>na AI</w:t>
            </w:r>
            <w:proofErr w:type="gramEnd"/>
            <w:r>
              <w:t>, sempre estando pronto para socorrer o executor.</w:t>
            </w:r>
          </w:p>
          <w:p w:rsidR="002C24BD" w:rsidRDefault="002C24BD">
            <w:r>
              <w:t xml:space="preserve">Na iminência de invasão </w:t>
            </w:r>
            <w:proofErr w:type="gramStart"/>
            <w:r>
              <w:t>na AI</w:t>
            </w:r>
            <w:proofErr w:type="gramEnd"/>
            <w:r>
              <w:t xml:space="preserve"> seja por pessoa, criança, semovente (animal), máquina ou qualquer outra coisa o segundo técnico deve dar o alerta em voz alta</w:t>
            </w:r>
            <w:r w:rsidR="00CA7CF2">
              <w:t xml:space="preserve"> –Afaste-se! Risco de Morte!</w:t>
            </w:r>
          </w:p>
          <w:p w:rsidR="00CA7CF2" w:rsidRDefault="00CA7CF2">
            <w:r>
              <w:t xml:space="preserve">O executor ao escutar o alerta deve interromper o serviço dentro das possibilidades do momento, deixando o material energizado do jeito que está e se retirar </w:t>
            </w:r>
            <w:proofErr w:type="gramStart"/>
            <w:r>
              <w:t>da AI</w:t>
            </w:r>
            <w:proofErr w:type="gramEnd"/>
            <w:r>
              <w:t>.</w:t>
            </w:r>
          </w:p>
          <w:p w:rsidR="00CA7CF2" w:rsidRDefault="00CA7CF2">
            <w:r>
              <w:t xml:space="preserve">Sendo consumada ou não a invasão </w:t>
            </w:r>
            <w:proofErr w:type="gramStart"/>
            <w:r>
              <w:t>da AI</w:t>
            </w:r>
            <w:proofErr w:type="gramEnd"/>
            <w:r>
              <w:t>, o segundo técnico deve dar prioridade à vida do executor de serviço estando pronto a auxiliar a sua remoção da AI mediante o uso do gancho.</w:t>
            </w:r>
          </w:p>
          <w:p w:rsidR="00CA7CF2" w:rsidRDefault="00CA7CF2">
            <w:r>
              <w:t xml:space="preserve">Não existe previsão para o socorro de outras vidas dentro </w:t>
            </w:r>
            <w:proofErr w:type="gramStart"/>
            <w:r>
              <w:t>da AI</w:t>
            </w:r>
            <w:proofErr w:type="gramEnd"/>
            <w:r>
              <w:t>, seja do público interno ou do público externo.</w:t>
            </w:r>
          </w:p>
          <w:p w:rsidR="00CA7CF2" w:rsidRDefault="00CA7CF2">
            <w:r>
              <w:t>Por estranho que pareça, o objetivo deste procedimento operacional padrão é a preservação das vidas do executor e do segundo técnico.</w:t>
            </w:r>
          </w:p>
          <w:p w:rsidR="00CA7CF2" w:rsidRDefault="00CA7CF2">
            <w:r>
              <w:t>À medida que estes se envolverem na tentativa de socorro a terceiros, ou até no salvamento de maquinário ou qualquer outro bem</w:t>
            </w:r>
            <w:r w:rsidR="003F0CD0">
              <w:t>, estarão automaticamente colocando suas vidas em risco.</w:t>
            </w:r>
          </w:p>
          <w:p w:rsidR="003F0CD0" w:rsidRDefault="003F0CD0">
            <w:r>
              <w:t xml:space="preserve">Não se trata de omissão de socorro, uma vez que a NR10 prevê como suficiente o isolamento técnico </w:t>
            </w:r>
            <w:proofErr w:type="gramStart"/>
            <w:r>
              <w:t>da AI</w:t>
            </w:r>
            <w:proofErr w:type="gramEnd"/>
            <w:r>
              <w:t xml:space="preserve"> através de sinalização, os casos fortuitos estão automaticamente no abrigo da lei e deste procedimento operacional, o qual tem validade jurídica no caso de julgamento.</w:t>
            </w:r>
          </w:p>
          <w:p w:rsidR="003F0CD0" w:rsidRDefault="003F0CD0">
            <w:r>
              <w:t>A execução de serviços é meio de vida, não é meio de morte e os trabalhadores envolvidos não tem a obrigação legal de sacrificar suas vidas para salvar outras vidas ou bens.</w:t>
            </w:r>
          </w:p>
          <w:p w:rsidR="003F0CD0" w:rsidRDefault="003F0CD0">
            <w:r>
              <w:t>Mesmo que pareça ser fácil ou adequado deixar de executar o POP, o trabalhador que assim optar e vier a falecer ou sofrer lesões estará fora do abrigo legal, sem direito a indenização por ter desobedecido a regras claras de execução.</w:t>
            </w:r>
          </w:p>
          <w:p w:rsidR="005919FA" w:rsidRDefault="005919FA">
            <w:r>
              <w:t xml:space="preserve">Cada caso é um caso e as circunstâncias definem a responsabilidade ou não, como </w:t>
            </w:r>
            <w:proofErr w:type="gramStart"/>
            <w:r>
              <w:t>por exemplo</w:t>
            </w:r>
            <w:proofErr w:type="gramEnd"/>
            <w:r>
              <w:t xml:space="preserve"> a invasão de uma criança que não puder ser evitada pelo segundo técnico, é aceitável que o executor abrace e a remova da AI mas, não é aceitável que apenas se retire da AI permitindo que a criança permaneça no local, desde que não haja risco iminente à vida do executor.</w:t>
            </w:r>
          </w:p>
          <w:p w:rsidR="005919FA" w:rsidRDefault="005919FA">
            <w:r>
              <w:t>Muito diferente seria a situação de um animal aonde seria perfeitamente aceitável tanto o executor como o segundo técnico deixarem de conter a invasão desde que sem risco à sua integridade.</w:t>
            </w:r>
          </w:p>
          <w:p w:rsidR="003F0CD0" w:rsidRDefault="003B49B9">
            <w:r>
              <w:t>Não se consumando a invasão de AI, os envolvidos devem analisar se o serviço tem condições ou não de prosseguir.</w:t>
            </w:r>
          </w:p>
          <w:p w:rsidR="005919FA" w:rsidRDefault="003B49B9" w:rsidP="005919FA">
            <w:r>
              <w:t xml:space="preserve">Em se consumando a invasão de AI, seja ela com evento de danos ou não, seja a pessoas ou maquinário ou equipamentos, apenas o segundo técnico tem permissão para entrar </w:t>
            </w:r>
            <w:proofErr w:type="gramStart"/>
            <w:r>
              <w:t>na AI</w:t>
            </w:r>
            <w:proofErr w:type="gramEnd"/>
            <w:r>
              <w:t>, devendo o executor de</w:t>
            </w:r>
            <w:r w:rsidR="005919FA">
              <w:t xml:space="preserve"> serviços permanecer fora da AI, até que os envolvidos analisem se o serviço tem condições ou não de prosseguir.</w:t>
            </w:r>
          </w:p>
          <w:p w:rsidR="003B49B9" w:rsidRDefault="00B1748C">
            <w:r>
              <w:lastRenderedPageBreak/>
              <w:t>A</w:t>
            </w:r>
            <w:r w:rsidR="003B49B9">
              <w:t xml:space="preserve"> entrada </w:t>
            </w:r>
            <w:r>
              <w:t xml:space="preserve">do segundo técnico </w:t>
            </w:r>
            <w:proofErr w:type="gramStart"/>
            <w:r w:rsidR="003B49B9">
              <w:t>na AI</w:t>
            </w:r>
            <w:proofErr w:type="gramEnd"/>
            <w:r w:rsidR="003B49B9">
              <w:t xml:space="preserve"> está condicionada exclusivamente a</w:t>
            </w:r>
            <w:r>
              <w:t xml:space="preserve"> tentativa de</w:t>
            </w:r>
            <w:r w:rsidR="003B49B9">
              <w:t xml:space="preserve"> salvamento de vidas</w:t>
            </w:r>
            <w:r>
              <w:t xml:space="preserve"> humanas, dentro das normas previstas na NR10.</w:t>
            </w:r>
          </w:p>
          <w:p w:rsidR="003B49B9" w:rsidRDefault="003B49B9">
            <w:r>
              <w:t>No caso de resgate de bens ou maquinários, outros p</w:t>
            </w:r>
            <w:r w:rsidR="00B1748C">
              <w:t xml:space="preserve">rofissionais se envolverão e fica assim neste caso vedado a entrada </w:t>
            </w:r>
            <w:proofErr w:type="gramStart"/>
            <w:r w:rsidR="00B1748C">
              <w:t>na Ai</w:t>
            </w:r>
            <w:proofErr w:type="gramEnd"/>
            <w:r w:rsidR="00B1748C">
              <w:t xml:space="preserve"> tanto do executor de serviços como do segundo técnico</w:t>
            </w:r>
            <w:r>
              <w:t>.</w:t>
            </w:r>
          </w:p>
          <w:p w:rsidR="00EA1053" w:rsidRDefault="003B49B9">
            <w:r>
              <w:t>Assim que possível e finalizada perturbação, cada qual dos envolvidos deve elaborar por escrito o competente relatório de não conformidade, podendo ser em via única assinado por ambos ou demais envolvidos.</w:t>
            </w:r>
          </w:p>
          <w:p w:rsidR="003A3FBA" w:rsidRDefault="003A3FBA">
            <w:r>
              <w:t>Após a conclusão dos trabalhos, se houver necessidade todo o material demarcatório pode ser recolhido e guardado.</w:t>
            </w:r>
          </w:p>
          <w:p w:rsidR="003A3FBA" w:rsidRDefault="003A3FBA">
            <w:r>
              <w:t>No caso de não término do serviço e ou estando expostos materiais energizados a AI deve permanecer sinalizada enquanto perdurar o risco</w:t>
            </w:r>
            <w:r w:rsidR="00B1748C">
              <w:t xml:space="preserve"> ou a determinação de autoridades envolvidas</w:t>
            </w:r>
            <w:r>
              <w:t>.</w:t>
            </w:r>
          </w:p>
          <w:p w:rsidR="00274BBD" w:rsidRDefault="00314B65">
            <w:r>
              <w:t>Fluxograma em elaboração e desenvolvimento</w:t>
            </w:r>
          </w:p>
          <w:p w:rsidR="00274BBD" w:rsidRDefault="00274BBD">
            <w:r>
              <w:t>Local de arquivo do material em Word 2007 site do clube do hardware</w:t>
            </w:r>
          </w:p>
          <w:p w:rsidR="00274BBD" w:rsidRDefault="00274BBD">
            <w:r>
              <w:t xml:space="preserve">Forma de geração digital podendo ser impressa fisicamente como </w:t>
            </w:r>
            <w:r w:rsidR="00821CDE">
              <w:t>também</w:t>
            </w:r>
            <w:r>
              <w:t xml:space="preserve"> ser alterada ao bel prazer do interessado bastand</w:t>
            </w:r>
            <w:r w:rsidR="0090624C">
              <w:t>o substituir</w:t>
            </w:r>
            <w:r>
              <w:t xml:space="preserve"> o nome </w:t>
            </w:r>
            <w:proofErr w:type="spellStart"/>
            <w:r>
              <w:t>Los</w:t>
            </w:r>
            <w:proofErr w:type="spellEnd"/>
            <w:r>
              <w:t xml:space="preserve"> Picas Retas</w:t>
            </w:r>
            <w:r w:rsidR="0090624C">
              <w:t xml:space="preserve"> para diferenciar a origem comercial</w:t>
            </w:r>
          </w:p>
          <w:p w:rsidR="00274BBD" w:rsidRDefault="00274BBD" w:rsidP="00274BBD">
            <w:r>
              <w:t xml:space="preserve">Gestor </w:t>
            </w:r>
            <w:proofErr w:type="spellStart"/>
            <w:r>
              <w:t>Pincipi</w:t>
            </w:r>
            <w:proofErr w:type="spellEnd"/>
            <w:r w:rsidR="0090624C">
              <w:t>, mero interessado no assunto</w:t>
            </w:r>
            <w:r w:rsidR="00821CDE">
              <w:t>.</w:t>
            </w:r>
          </w:p>
          <w:p w:rsidR="00821CDE" w:rsidRDefault="00821CDE" w:rsidP="00274BBD"/>
          <w:p w:rsidR="0090624C" w:rsidRDefault="0090624C">
            <w:r>
              <w:t xml:space="preserve">Aviso de não conformidade, devido </w:t>
            </w:r>
            <w:r w:rsidR="00821CDE">
              <w:t>à</w:t>
            </w:r>
            <w:r>
              <w:t xml:space="preserve"> situação da produção deste documento estar voltada a divulgação não onerosa e gratuita</w:t>
            </w:r>
            <w:r w:rsidR="002B3760">
              <w:t xml:space="preserve"> ao publico externo</w:t>
            </w:r>
            <w:r>
              <w:t xml:space="preserve">, não há previsão dos relatórios de não conformidade e sua </w:t>
            </w:r>
            <w:r w:rsidR="00821CDE">
              <w:t>consequente</w:t>
            </w:r>
            <w:r>
              <w:t xml:space="preserve"> mudança nos </w:t>
            </w:r>
            <w:proofErr w:type="spellStart"/>
            <w:proofErr w:type="gramStart"/>
            <w:r>
              <w:t>POPs</w:t>
            </w:r>
            <w:proofErr w:type="spellEnd"/>
            <w:proofErr w:type="gramEnd"/>
            <w:r>
              <w:t xml:space="preserve"> </w:t>
            </w:r>
          </w:p>
          <w:p w:rsidR="00274BBD" w:rsidRDefault="00274BBD"/>
        </w:tc>
      </w:tr>
      <w:tr w:rsidR="00274BBD" w:rsidTr="00ED67BC">
        <w:tc>
          <w:tcPr>
            <w:tcW w:w="6629" w:type="dxa"/>
            <w:gridSpan w:val="2"/>
          </w:tcPr>
          <w:p w:rsidR="00274BBD" w:rsidRDefault="005719C3">
            <w:r>
              <w:lastRenderedPageBreak/>
              <w:t>Data produção inicial Nov22</w:t>
            </w:r>
          </w:p>
        </w:tc>
        <w:tc>
          <w:tcPr>
            <w:tcW w:w="2015" w:type="dxa"/>
          </w:tcPr>
          <w:p w:rsidR="00274BBD" w:rsidRDefault="00274BBD">
            <w:r>
              <w:t xml:space="preserve">Página </w:t>
            </w:r>
            <w:proofErr w:type="gramStart"/>
            <w:r>
              <w:t xml:space="preserve">01 </w:t>
            </w:r>
            <w:proofErr w:type="spellStart"/>
            <w:r>
              <w:t>01</w:t>
            </w:r>
            <w:proofErr w:type="spellEnd"/>
            <w:proofErr w:type="gramEnd"/>
          </w:p>
        </w:tc>
      </w:tr>
    </w:tbl>
    <w:p w:rsidR="00BE0BF0" w:rsidRDefault="00BE0BF0"/>
    <w:sectPr w:rsidR="00BE0BF0" w:rsidSect="00BE0BF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BD1653"/>
    <w:multiLevelType w:val="multilevel"/>
    <w:tmpl w:val="4B1CD22A"/>
    <w:lvl w:ilvl="0"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numFmt w:val="decimal"/>
      <w:lvlText w:val="%1.%2.0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>
    <w:nsid w:val="15CA218D"/>
    <w:multiLevelType w:val="multilevel"/>
    <w:tmpl w:val="BBDA232C"/>
    <w:lvl w:ilvl="0"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numFmt w:val="decimal"/>
      <w:lvlText w:val="%1.%2.0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>
    <w:nsid w:val="32B577B9"/>
    <w:multiLevelType w:val="multilevel"/>
    <w:tmpl w:val="A0901F82"/>
    <w:lvl w:ilvl="0">
      <w:numFmt w:val="decimal"/>
      <w:lvlText w:val="%1"/>
      <w:lvlJc w:val="left"/>
      <w:pPr>
        <w:ind w:left="645" w:hanging="64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5" w:hanging="645"/>
      </w:pPr>
      <w:rPr>
        <w:rFonts w:hint="default"/>
      </w:rPr>
    </w:lvl>
    <w:lvl w:ilvl="2">
      <w:numFmt w:val="decimal"/>
      <w:lvlText w:val="%1.%2.%3.0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>
    <w:nsid w:val="36CB43AC"/>
    <w:multiLevelType w:val="multilevel"/>
    <w:tmpl w:val="C3D41D9E"/>
    <w:lvl w:ilvl="0"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numFmt w:val="decimal"/>
      <w:lvlText w:val="%1.%2.0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>
    <w:nsid w:val="4F176299"/>
    <w:multiLevelType w:val="multilevel"/>
    <w:tmpl w:val="83D28430"/>
    <w:lvl w:ilvl="0">
      <w:start w:val="1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numFmt w:val="decimal"/>
      <w:lvlText w:val="%1.%2.0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>
    <w:nsid w:val="57CE5193"/>
    <w:multiLevelType w:val="multilevel"/>
    <w:tmpl w:val="5BC05244"/>
    <w:lvl w:ilvl="0"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numFmt w:val="decimal"/>
      <w:lvlText w:val="%1.%2.0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5B99364B"/>
    <w:multiLevelType w:val="multilevel"/>
    <w:tmpl w:val="4AB8C5A6"/>
    <w:lvl w:ilvl="0">
      <w:numFmt w:val="decimal"/>
      <w:lvlText w:val="%1"/>
      <w:lvlJc w:val="left"/>
      <w:pPr>
        <w:ind w:left="645" w:hanging="645"/>
      </w:pPr>
      <w:rPr>
        <w:rFonts w:hint="default"/>
      </w:rPr>
    </w:lvl>
    <w:lvl w:ilvl="1">
      <w:numFmt w:val="decimal"/>
      <w:lvlText w:val="%1.%2"/>
      <w:lvlJc w:val="left"/>
      <w:pPr>
        <w:ind w:left="645" w:hanging="645"/>
      </w:pPr>
      <w:rPr>
        <w:rFonts w:hint="default"/>
      </w:rPr>
    </w:lvl>
    <w:lvl w:ilvl="2">
      <w:numFmt w:val="decimal"/>
      <w:lvlText w:val="%1.%2.%3.0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1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74BBD"/>
    <w:rsid w:val="000F717B"/>
    <w:rsid w:val="00231FEF"/>
    <w:rsid w:val="00274BBD"/>
    <w:rsid w:val="002B3760"/>
    <w:rsid w:val="002C24BD"/>
    <w:rsid w:val="00314B65"/>
    <w:rsid w:val="003A3FBA"/>
    <w:rsid w:val="003B49B9"/>
    <w:rsid w:val="003F0CD0"/>
    <w:rsid w:val="00423F72"/>
    <w:rsid w:val="005046AA"/>
    <w:rsid w:val="005719C3"/>
    <w:rsid w:val="005919FA"/>
    <w:rsid w:val="00624673"/>
    <w:rsid w:val="00794745"/>
    <w:rsid w:val="007955AF"/>
    <w:rsid w:val="00821CDE"/>
    <w:rsid w:val="008B0581"/>
    <w:rsid w:val="008D6CAF"/>
    <w:rsid w:val="0090624C"/>
    <w:rsid w:val="0093316B"/>
    <w:rsid w:val="00A53591"/>
    <w:rsid w:val="00B1748C"/>
    <w:rsid w:val="00B23F0E"/>
    <w:rsid w:val="00BB1418"/>
    <w:rsid w:val="00BE0BF0"/>
    <w:rsid w:val="00BF3893"/>
    <w:rsid w:val="00CA7CF2"/>
    <w:rsid w:val="00EA1053"/>
    <w:rsid w:val="00F314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0BF0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274BB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274BB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752</Words>
  <Characters>4062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5</cp:revision>
  <dcterms:created xsi:type="dcterms:W3CDTF">2023-07-15T19:19:00Z</dcterms:created>
  <dcterms:modified xsi:type="dcterms:W3CDTF">2023-07-15T20:23:00Z</dcterms:modified>
</cp:coreProperties>
</file>