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elacomgrade"/>
        <w:tblW w:w="0" w:type="auto"/>
        <w:tblLook w:val="04A0"/>
      </w:tblPr>
      <w:tblGrid>
        <w:gridCol w:w="1738"/>
        <w:gridCol w:w="4700"/>
        <w:gridCol w:w="2282"/>
      </w:tblGrid>
      <w:tr w:rsidR="00274BBD" w:rsidTr="00274BBD">
        <w:tc>
          <w:tcPr>
            <w:tcW w:w="1384" w:type="dxa"/>
          </w:tcPr>
          <w:p w:rsidR="00274BBD" w:rsidRDefault="00274BBD" w:rsidP="005719C3">
            <w:pPr>
              <w:jc w:val="center"/>
            </w:pPr>
            <w:r>
              <w:t>Data Revisão</w:t>
            </w:r>
          </w:p>
          <w:p w:rsidR="00274BBD" w:rsidRDefault="008D2151" w:rsidP="005719C3">
            <w:pPr>
              <w:jc w:val="center"/>
            </w:pPr>
            <w:proofErr w:type="gramStart"/>
            <w:r>
              <w:t>15Jul</w:t>
            </w:r>
            <w:r w:rsidR="00274BBD">
              <w:t>23</w:t>
            </w:r>
            <w:proofErr w:type="gramEnd"/>
          </w:p>
        </w:tc>
        <w:tc>
          <w:tcPr>
            <w:tcW w:w="5245" w:type="dxa"/>
          </w:tcPr>
          <w:p w:rsidR="00274BBD" w:rsidRDefault="00274BBD" w:rsidP="005719C3">
            <w:pPr>
              <w:jc w:val="center"/>
            </w:pPr>
            <w:proofErr w:type="spellStart"/>
            <w:r>
              <w:t>Los</w:t>
            </w:r>
            <w:proofErr w:type="spellEnd"/>
            <w:r>
              <w:t xml:space="preserve"> Picas Retas</w:t>
            </w:r>
          </w:p>
          <w:p w:rsidR="00BF3893" w:rsidRDefault="00BF3893" w:rsidP="005719C3">
            <w:pPr>
              <w:jc w:val="center"/>
            </w:pPr>
            <w:proofErr w:type="spellStart"/>
            <w:r>
              <w:t>Shineray</w:t>
            </w:r>
            <w:proofErr w:type="spellEnd"/>
            <w:r>
              <w:t xml:space="preserve"> SHE-S</w:t>
            </w:r>
          </w:p>
        </w:tc>
        <w:tc>
          <w:tcPr>
            <w:tcW w:w="2015" w:type="dxa"/>
          </w:tcPr>
          <w:p w:rsidR="00274BBD" w:rsidRDefault="008D2151" w:rsidP="005719C3">
            <w:pPr>
              <w:jc w:val="center"/>
            </w:pPr>
            <w:r>
              <w:t>POP 3.2.5.0.3</w:t>
            </w:r>
          </w:p>
        </w:tc>
      </w:tr>
      <w:tr w:rsidR="00274BBD" w:rsidTr="00360A4E">
        <w:tc>
          <w:tcPr>
            <w:tcW w:w="8644" w:type="dxa"/>
            <w:gridSpan w:val="3"/>
          </w:tcPr>
          <w:p w:rsidR="008D2151" w:rsidRDefault="008D2151" w:rsidP="008D2151">
            <w:pPr>
              <w:jc w:val="center"/>
            </w:pPr>
            <w:r>
              <w:t>Abertura e fechamento da tampa da bateria</w:t>
            </w:r>
          </w:p>
          <w:p w:rsidR="00274BBD" w:rsidRDefault="00274BBD" w:rsidP="008D2151">
            <w:pPr>
              <w:jc w:val="center"/>
            </w:pPr>
          </w:p>
        </w:tc>
      </w:tr>
      <w:tr w:rsidR="00274BBD" w:rsidTr="00360A4E">
        <w:tc>
          <w:tcPr>
            <w:tcW w:w="8644" w:type="dxa"/>
            <w:gridSpan w:val="3"/>
          </w:tcPr>
          <w:p w:rsidR="00274BBD" w:rsidRDefault="00274BBD">
            <w:r>
              <w:t>Objetivo</w:t>
            </w:r>
            <w:r w:rsidR="00404644">
              <w:t>;</w:t>
            </w:r>
            <w:r>
              <w:t xml:space="preserve"> </w:t>
            </w:r>
            <w:r w:rsidR="008D2151">
              <w:t xml:space="preserve">Instruir o executor de serviços quanto ao correto procedimento de abertura e fechamento da tampa da bateria </w:t>
            </w:r>
            <w:r w:rsidR="00D911D3">
              <w:t xml:space="preserve">na conformidade </w:t>
            </w:r>
            <w:r w:rsidR="008D2151">
              <w:t>dos riscos da NR10</w:t>
            </w:r>
          </w:p>
          <w:p w:rsidR="00274BBD" w:rsidRDefault="00274BBD">
            <w:r>
              <w:t>Documentos de re</w:t>
            </w:r>
            <w:r w:rsidR="008D2151">
              <w:t>ferência NR10</w:t>
            </w:r>
          </w:p>
          <w:p w:rsidR="00274BBD" w:rsidRDefault="00274BBD">
            <w:r>
              <w:t>Local de aplicação no local da realização dos serviços</w:t>
            </w:r>
          </w:p>
          <w:p w:rsidR="00274BBD" w:rsidRDefault="00274BBD">
            <w:r>
              <w:t>Siglas</w:t>
            </w:r>
            <w:r w:rsidR="00404644">
              <w:t xml:space="preserve"> VE = Veículo Elétrico</w:t>
            </w:r>
          </w:p>
          <w:p w:rsidR="000273A4" w:rsidRDefault="000273A4">
            <w:r>
              <w:t>Ferramentas chave de fenda Philips</w:t>
            </w:r>
            <w:r w:rsidR="002630BC">
              <w:t>, espátula de plástico isolante e EPI NR10.</w:t>
            </w:r>
            <w:r w:rsidR="000F724C">
              <w:t xml:space="preserve"> Pano, álcool </w:t>
            </w:r>
            <w:proofErr w:type="spellStart"/>
            <w:r w:rsidR="000F724C">
              <w:t>isopropilico</w:t>
            </w:r>
            <w:proofErr w:type="spellEnd"/>
            <w:r w:rsidR="000F724C">
              <w:t xml:space="preserve"> ou detergente APC.</w:t>
            </w:r>
          </w:p>
          <w:p w:rsidR="008D2151" w:rsidRDefault="00274BBD">
            <w:r>
              <w:t>Descrição das e</w:t>
            </w:r>
            <w:r w:rsidR="008D2151">
              <w:t xml:space="preserve">tapas da tarefa o executor deve se certificar de ter cumprido as etapas do </w:t>
            </w:r>
            <w:proofErr w:type="gramStart"/>
            <w:r w:rsidR="008D2151">
              <w:t>POP3.</w:t>
            </w:r>
            <w:proofErr w:type="gramEnd"/>
            <w:r w:rsidR="008D2151">
              <w:t>2.5.0.1 Preparação do isolamento de área para serviços na bateria para então dar prosseguimento na execução do serviço de abertura da tampa de bateria.</w:t>
            </w:r>
          </w:p>
          <w:p w:rsidR="008D2151" w:rsidRDefault="00402688">
            <w:r>
              <w:t xml:space="preserve">Não se </w:t>
            </w:r>
            <w:r w:rsidR="000273A4">
              <w:t>exige</w:t>
            </w:r>
            <w:r>
              <w:t xml:space="preserve"> qualqu</w:t>
            </w:r>
            <w:r w:rsidR="000273A4">
              <w:t>er preparação prévia da bateria, podendo ser execut</w:t>
            </w:r>
            <w:r w:rsidR="00404644">
              <w:t>ad</w:t>
            </w:r>
            <w:r w:rsidR="000273A4">
              <w:t>o do jeito que a bateria se encontra, carregada ou descarregada, o técnico deve ter consciência de que a bateria em qualquer situação ainda tem energia suficiente para ocasionar grandes lesões ou óbito se for indevidamente manuseada.</w:t>
            </w:r>
          </w:p>
          <w:p w:rsidR="008D2151" w:rsidRDefault="000273A4">
            <w:r>
              <w:t>O técnico deve afrouxar cerca de uma volta cada um dos oito parafusos, quatro em cima da tampa e quatro nas laterais da bateria, este procedimento visa dar folga o suficiente para não se forçar o plástico da tampa e causar trinca ou rompimento.</w:t>
            </w:r>
          </w:p>
          <w:p w:rsidR="000273A4" w:rsidRDefault="000273A4">
            <w:r>
              <w:t xml:space="preserve">A preferência é para remover </w:t>
            </w:r>
            <w:r w:rsidR="00404644">
              <w:t xml:space="preserve">inicialmente </w:t>
            </w:r>
            <w:r>
              <w:t>os quatro parafusos de cima porque desta forma a remontagem é mais fácil</w:t>
            </w:r>
            <w:proofErr w:type="gramStart"/>
            <w:r>
              <w:t xml:space="preserve"> porém</w:t>
            </w:r>
            <w:proofErr w:type="gramEnd"/>
            <w:r>
              <w:t>, se o técnico preferir pode realizar a desmontagem da forma que mais lhe convir.</w:t>
            </w:r>
          </w:p>
          <w:p w:rsidR="000273A4" w:rsidRDefault="00AC6A6A">
            <w:r>
              <w:t xml:space="preserve">Abaixo a imagem do parafuso já removido e do suposto lugar </w:t>
            </w:r>
            <w:r w:rsidR="00404644">
              <w:t>onde</w:t>
            </w:r>
            <w:r>
              <w:t xml:space="preserve"> estava, destaque em vermelho:</w:t>
            </w:r>
          </w:p>
          <w:p w:rsidR="00AC6A6A" w:rsidRDefault="00AC6A6A">
            <w:r>
              <w:rPr>
                <w:noProof/>
                <w:lang w:eastAsia="pt-BR"/>
              </w:rPr>
              <w:drawing>
                <wp:inline distT="0" distB="0" distL="0" distR="0">
                  <wp:extent cx="4486275" cy="4162425"/>
                  <wp:effectExtent l="19050" t="0" r="9525" b="0"/>
                  <wp:docPr id="1" name="Imagem 1" descr="E:\CDH15Jul23\1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E:\CDH15Jul23\1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486275" cy="41624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AC6A6A" w:rsidRDefault="00AC6A6A">
            <w:r>
              <w:t xml:space="preserve">Uma vez soltos os quatro parafusos de cima a tampa já está solta e antes de levantar se deve </w:t>
            </w:r>
            <w:r>
              <w:lastRenderedPageBreak/>
              <w:t xml:space="preserve">fazer uma compressão no </w:t>
            </w:r>
            <w:proofErr w:type="spellStart"/>
            <w:r>
              <w:t>conduite</w:t>
            </w:r>
            <w:proofErr w:type="spellEnd"/>
            <w:r>
              <w:t xml:space="preserve"> de forma a deixar ele mais curto ao mesmo tempo em que se </w:t>
            </w:r>
            <w:proofErr w:type="gramStart"/>
            <w:r>
              <w:t>empurra</w:t>
            </w:r>
            <w:proofErr w:type="gramEnd"/>
            <w:r>
              <w:t xml:space="preserve"> os fios vermelho e preto para dentro da tampa, de forma a dar mais folga para sua abertura:</w:t>
            </w:r>
          </w:p>
          <w:p w:rsidR="00AC6A6A" w:rsidRDefault="00AC6A6A">
            <w:r>
              <w:rPr>
                <w:noProof/>
                <w:lang w:eastAsia="pt-BR"/>
              </w:rPr>
              <w:drawing>
                <wp:inline distT="0" distB="0" distL="0" distR="0">
                  <wp:extent cx="4124325" cy="5743575"/>
                  <wp:effectExtent l="19050" t="0" r="9525" b="0"/>
                  <wp:docPr id="2" name="Imagem 2" descr="E:\CDH15Jul23\2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E:\CDH15Jul23\2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124325" cy="57435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AC6A6A" w:rsidRDefault="00AC6A6A">
            <w:r>
              <w:t>Como na imagem acima.</w:t>
            </w:r>
          </w:p>
          <w:p w:rsidR="000F724C" w:rsidRDefault="000F724C">
            <w:r>
              <w:t>Atenção; seja delicado, respeite a plasticidade dos fios e não puxe a tampa com violência ou força excessiva, lembre-se de que está manuseando uma peça com valor de mercado equivalente a cinco mil litros de gasolina.</w:t>
            </w:r>
          </w:p>
          <w:p w:rsidR="000F724C" w:rsidRDefault="000F724C">
            <w:r>
              <w:t>Deve-se manipular com jeito e não força bruta!</w:t>
            </w:r>
          </w:p>
          <w:p w:rsidR="00AC6A6A" w:rsidRDefault="00AC6A6A">
            <w:r>
              <w:t xml:space="preserve">Alguns inconvenientes podem ocorrer </w:t>
            </w:r>
            <w:r w:rsidR="000F724C">
              <w:t>como a vedação de borracha entre</w:t>
            </w:r>
            <w:r>
              <w:t xml:space="preserve"> a tampa e a capa se soltar, basta realinhar no vão destinado a ela que tudo se resolve.</w:t>
            </w:r>
          </w:p>
          <w:p w:rsidR="00D01F0E" w:rsidRDefault="00D01F0E">
            <w:r>
              <w:t xml:space="preserve">Se for </w:t>
            </w:r>
            <w:r w:rsidR="000F724C">
              <w:t>necessária</w:t>
            </w:r>
            <w:r>
              <w:t xml:space="preserve"> a remoção das barras de alumínio, </w:t>
            </w:r>
            <w:proofErr w:type="gramStart"/>
            <w:r w:rsidR="000F724C">
              <w:t>deve-se</w:t>
            </w:r>
            <w:proofErr w:type="gramEnd"/>
            <w:r>
              <w:t xml:space="preserve"> anotar criteriosamente suas posições para que na remontagem não fiquem desalinhadas, uma sugestão seria parafusar os parafusos de cima nelas como referência e marcar as barras direita e esquerda para que não sejam invertidas.</w:t>
            </w:r>
          </w:p>
          <w:p w:rsidR="000F724C" w:rsidRDefault="000F724C">
            <w:r>
              <w:t>Estas barras não tem uma igualdade de formas e tamanhos industriais, estão mais para caseiras artesanais feitas a olho.</w:t>
            </w:r>
          </w:p>
          <w:p w:rsidR="00AC6A6A" w:rsidRDefault="00AC6A6A">
            <w:r>
              <w:t>Após a realização do serviço ou inspeção vem à etapa de remontagem da tampa ou o seu fechamento.</w:t>
            </w:r>
          </w:p>
          <w:p w:rsidR="00D01F0E" w:rsidRDefault="00D01F0E">
            <w:r>
              <w:lastRenderedPageBreak/>
              <w:t>É recomendado lubrificar levemente a vedação de borracha com graxa de silicone utilizando um pincel e se houverem marcas de sujeira na capa, remove-las</w:t>
            </w:r>
            <w:r w:rsidR="000F724C">
              <w:t xml:space="preserve"> com um pano levemente úmido com álcool </w:t>
            </w:r>
            <w:proofErr w:type="spellStart"/>
            <w:r w:rsidR="000F724C">
              <w:t>isopropilíco</w:t>
            </w:r>
            <w:proofErr w:type="spellEnd"/>
            <w:r w:rsidR="000F724C">
              <w:t xml:space="preserve"> ou detergente APC</w:t>
            </w:r>
            <w:r>
              <w:t>.</w:t>
            </w:r>
          </w:p>
          <w:p w:rsidR="000F724C" w:rsidRDefault="000F724C">
            <w:r>
              <w:t>Não encharque o pano para evitar escorrimento e curto circuito.</w:t>
            </w:r>
          </w:p>
          <w:p w:rsidR="00AC6A6A" w:rsidRDefault="00AC6A6A">
            <w:r>
              <w:t xml:space="preserve">Para se fechar devem-se puxar os fios preto e vermelho de volta para fora da tampa de modo que ocupem menos </w:t>
            </w:r>
            <w:r w:rsidR="00204CC4">
              <w:t>espaç</w:t>
            </w:r>
            <w:r>
              <w:t>o no interior e permitam o fechamento da tampa.</w:t>
            </w:r>
          </w:p>
          <w:p w:rsidR="00204CC4" w:rsidRDefault="00204CC4">
            <w:r>
              <w:t>Os movimentos das mãos do técnico devem ser sempre do lado de fora da tampa, nunca devem ser pelo lado de dentro justamente para evitar o toque nas partes energizadas.</w:t>
            </w:r>
          </w:p>
          <w:p w:rsidR="00204CC4" w:rsidRDefault="00204CC4">
            <w:r>
              <w:t>As luvas de proteção podem rasgar e permitir a passagem de energia elétrica.</w:t>
            </w:r>
          </w:p>
          <w:p w:rsidR="00AC6A6A" w:rsidRDefault="00D01F0E">
            <w:r>
              <w:t>O técnico deve observar que a BMS fica solta e neste movimento de abrir e fechar a tampa ela se desloca lateralmente de modo a ficar no caminho de uma das quatro bases da tampa, a solução para o encaixe correto é deslocar a BMS mais para o centro utilizando uma espátula de plástico, não se deve utilizar material metálico para se evitar curto-circuito.</w:t>
            </w:r>
          </w:p>
          <w:p w:rsidR="00204CC4" w:rsidRDefault="00204CC4">
            <w:r>
              <w:t>Da mesma forma o técnico não deve utilizar a mão diretamente para realinhar a BMS.</w:t>
            </w:r>
          </w:p>
          <w:p w:rsidR="00AC6A6A" w:rsidRDefault="00AC6A6A">
            <w:r>
              <w:t>Deve-se ter especial atenção com o alinhamento dos furos para que os parafusos sejam corretamente parafusados, para isso basta apertar ou afrouxar os parafusos laterais de modo que os furos se coincidam.</w:t>
            </w:r>
          </w:p>
          <w:p w:rsidR="00D01F0E" w:rsidRDefault="00D01F0E">
            <w:r>
              <w:t xml:space="preserve">Com a tampa em seu devido lugar e os parafusos parcialmente </w:t>
            </w:r>
            <w:proofErr w:type="spellStart"/>
            <w:r>
              <w:t>rosqueados</w:t>
            </w:r>
            <w:proofErr w:type="spellEnd"/>
            <w:r>
              <w:t>, o técnico deve checar o alinhamento com as bordas da tampa</w:t>
            </w:r>
            <w:proofErr w:type="gramStart"/>
            <w:r>
              <w:t xml:space="preserve"> pois</w:t>
            </w:r>
            <w:proofErr w:type="gramEnd"/>
            <w:r>
              <w:t xml:space="preserve"> estas bordas tendem a se desalinhar com a extensão da tampa, como no</w:t>
            </w:r>
            <w:r w:rsidR="002630BC">
              <w:t xml:space="preserve"> destaque em vermelho no</w:t>
            </w:r>
            <w:r>
              <w:t xml:space="preserve"> exemplo abaixo:</w:t>
            </w:r>
          </w:p>
          <w:p w:rsidR="00D01F0E" w:rsidRDefault="002630BC">
            <w:r>
              <w:rPr>
                <w:noProof/>
                <w:lang w:eastAsia="pt-BR"/>
              </w:rPr>
              <w:drawing>
                <wp:inline distT="0" distB="0" distL="0" distR="0">
                  <wp:extent cx="5962650" cy="1578349"/>
                  <wp:effectExtent l="19050" t="0" r="0" b="0"/>
                  <wp:docPr id="3" name="Imagem 3" descr="E:\CDH15Jul23\3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E:\CDH15Jul23\3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962650" cy="1578349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2630BC" w:rsidRDefault="002630BC">
            <w:r>
              <w:t xml:space="preserve">Se a tampa for montada com </w:t>
            </w:r>
            <w:r w:rsidR="00404644">
              <w:t>certo</w:t>
            </w:r>
            <w:r>
              <w:t xml:space="preserve"> desalinhamento, vai permitir a entrada de água e poeira, além de causar uma desagradável sensação </w:t>
            </w:r>
            <w:r w:rsidR="00404644">
              <w:t xml:space="preserve">visual </w:t>
            </w:r>
            <w:r>
              <w:t>ao proprietário ou se tornar causa de observação em inspeção.</w:t>
            </w:r>
          </w:p>
          <w:p w:rsidR="002630BC" w:rsidRDefault="002630BC">
            <w:r>
              <w:t>As soluções de alinhamento são simples, basta empurrar com a mão a parte metálica até ela se alinhar com a tampa e se não resolver utilize uma barra ou bloco de nylon 6.0 com um corte que se encaixe na lateral e faça leves movimentos para empenar o metal de forma a se alinhar novamente com o plástico da tampa, no estilho de trabalhar com vergalhão.</w:t>
            </w:r>
          </w:p>
          <w:p w:rsidR="002630BC" w:rsidRDefault="002630BC">
            <w:r>
              <w:t>Não utilize ferramentas metálicas para não arranhar a capa e também para evitar curto circuito.</w:t>
            </w:r>
          </w:p>
          <w:p w:rsidR="00204CC4" w:rsidRDefault="00204CC4">
            <w:r>
              <w:t>Nunca force ou aqueça o plástico para ele entrar em alinhamento</w:t>
            </w:r>
            <w:proofErr w:type="gramStart"/>
            <w:r>
              <w:t xml:space="preserve"> pois</w:t>
            </w:r>
            <w:proofErr w:type="gramEnd"/>
            <w:r>
              <w:t xml:space="preserve"> pode causar a sua quebra ou trinca.</w:t>
            </w:r>
          </w:p>
          <w:p w:rsidR="00204CC4" w:rsidRDefault="00204CC4">
            <w:r>
              <w:t>A qualidade deste plástico não é muito boa</w:t>
            </w:r>
            <w:proofErr w:type="gramStart"/>
            <w:r>
              <w:t xml:space="preserve"> pois</w:t>
            </w:r>
            <w:proofErr w:type="gramEnd"/>
            <w:r>
              <w:t xml:space="preserve"> o seu projeto prevê o </w:t>
            </w:r>
            <w:proofErr w:type="spellStart"/>
            <w:r>
              <w:t>estilhaçamento</w:t>
            </w:r>
            <w:proofErr w:type="spellEnd"/>
            <w:r>
              <w:t xml:space="preserve"> para o escape de gases provenientes pós </w:t>
            </w:r>
            <w:proofErr w:type="spellStart"/>
            <w:r>
              <w:t>estufamento</w:t>
            </w:r>
            <w:proofErr w:type="spellEnd"/>
            <w:r>
              <w:t xml:space="preserve"> das células.</w:t>
            </w:r>
          </w:p>
          <w:p w:rsidR="002630BC" w:rsidRDefault="002630BC">
            <w:r>
              <w:t xml:space="preserve">Estando tudo perfeitamente alinhado vá reapertando os parafusos gradualmente uma volta por vez, um de cada vez, até que todos parem de </w:t>
            </w:r>
            <w:proofErr w:type="spellStart"/>
            <w:r>
              <w:t>rosquear</w:t>
            </w:r>
            <w:proofErr w:type="spellEnd"/>
            <w:r>
              <w:t xml:space="preserve"> e então dê mais </w:t>
            </w:r>
            <w:r w:rsidR="00404644">
              <w:t xml:space="preserve">um quarto ou </w:t>
            </w:r>
            <w:r>
              <w:t xml:space="preserve">meia volta de aperto </w:t>
            </w:r>
            <w:r w:rsidR="00404644">
              <w:t xml:space="preserve">em cada um </w:t>
            </w:r>
            <w:r>
              <w:t>para finalizar.</w:t>
            </w:r>
          </w:p>
          <w:p w:rsidR="002630BC" w:rsidRDefault="002630BC">
            <w:r>
              <w:t>Pode-se utilizar também trava rosca.</w:t>
            </w:r>
          </w:p>
          <w:p w:rsidR="002630BC" w:rsidRDefault="002630BC">
            <w:r>
              <w:t>Atenção, não aperte demasiadamente os parafusos</w:t>
            </w:r>
            <w:r w:rsidR="00404644">
              <w:t xml:space="preserve"> até eles estalarem para evitar a quebra da parte plástica da tampa e nem deixe eles frouxos demais a ponto de se soltarem com a vibração do deslocamento do VE.</w:t>
            </w:r>
          </w:p>
          <w:p w:rsidR="00404644" w:rsidRDefault="00404644">
            <w:r>
              <w:t xml:space="preserve">Finalizado o fechamento da tampa, deve-se conferir novamente o alinhamento e testar empurrando a tampa lateralmente nos quatro sentidos para confirmar que está devidamente </w:t>
            </w:r>
            <w:r>
              <w:lastRenderedPageBreak/>
              <w:t>presa.</w:t>
            </w:r>
          </w:p>
          <w:p w:rsidR="00404644" w:rsidRDefault="00404644">
            <w:r>
              <w:t>Caso se depare com alguma irregularidade, reveja, averigue e retom</w:t>
            </w:r>
            <w:r w:rsidR="00204CC4">
              <w:t>e os procedimentos até acertar.</w:t>
            </w:r>
          </w:p>
          <w:p w:rsidR="00204CC4" w:rsidRDefault="00204CC4">
            <w:r>
              <w:t xml:space="preserve">A bateria é uma peça especial porque é a única parte da moto que não pode ser </w:t>
            </w:r>
            <w:proofErr w:type="spellStart"/>
            <w:r>
              <w:t>desergenizada</w:t>
            </w:r>
            <w:proofErr w:type="spellEnd"/>
            <w:r>
              <w:t>, não vacile em seu manuseio</w:t>
            </w:r>
            <w:r w:rsidR="00D911D3">
              <w:t>, esteja todo o tempo atento e esperto.</w:t>
            </w:r>
          </w:p>
          <w:p w:rsidR="00274BBD" w:rsidRDefault="00274BBD">
            <w:r>
              <w:t xml:space="preserve">Fluxograma não </w:t>
            </w:r>
            <w:r w:rsidR="00B23F0E">
              <w:t>aplicável</w:t>
            </w:r>
            <w:r>
              <w:t xml:space="preserve"> no momento</w:t>
            </w:r>
          </w:p>
          <w:p w:rsidR="00274BBD" w:rsidRDefault="00274BBD">
            <w:r>
              <w:t>Local de arquivo do material em Word 2007 site do clube do hardware</w:t>
            </w:r>
          </w:p>
          <w:p w:rsidR="00274BBD" w:rsidRDefault="00274BBD">
            <w:r>
              <w:t xml:space="preserve">Forma de geração digital podendo ser impressa fisicamente como </w:t>
            </w:r>
            <w:proofErr w:type="spellStart"/>
            <w:r>
              <w:t>tambem</w:t>
            </w:r>
            <w:proofErr w:type="spellEnd"/>
            <w:r>
              <w:t xml:space="preserve"> ser alterada ao bel prazer do interessado bastand</w:t>
            </w:r>
            <w:r w:rsidR="0090624C">
              <w:t>o substituir</w:t>
            </w:r>
            <w:r>
              <w:t xml:space="preserve"> o nome </w:t>
            </w:r>
            <w:proofErr w:type="spellStart"/>
            <w:r>
              <w:t>Los</w:t>
            </w:r>
            <w:proofErr w:type="spellEnd"/>
            <w:r>
              <w:t xml:space="preserve"> Picas Retas</w:t>
            </w:r>
            <w:r w:rsidR="0090624C">
              <w:t xml:space="preserve"> para diferenciar a origem comercial</w:t>
            </w:r>
          </w:p>
          <w:p w:rsidR="00274BBD" w:rsidRDefault="00274BBD" w:rsidP="00274BBD">
            <w:r>
              <w:t xml:space="preserve">Gestor </w:t>
            </w:r>
            <w:proofErr w:type="spellStart"/>
            <w:r>
              <w:t>Pincipi</w:t>
            </w:r>
            <w:proofErr w:type="spellEnd"/>
            <w:r w:rsidR="0090624C">
              <w:t>, mero interessado no assunto</w:t>
            </w:r>
          </w:p>
          <w:p w:rsidR="00624673" w:rsidRDefault="00624673"/>
          <w:p w:rsidR="0090624C" w:rsidRDefault="0090624C">
            <w:r>
              <w:t xml:space="preserve">Aviso de não conformidade, devido </w:t>
            </w:r>
            <w:proofErr w:type="gramStart"/>
            <w:r>
              <w:t>a</w:t>
            </w:r>
            <w:proofErr w:type="gramEnd"/>
            <w:r>
              <w:t xml:space="preserve"> situação da produção deste documento estar voltada a divulgação não onerosa e gratuita</w:t>
            </w:r>
            <w:r w:rsidR="002B3760">
              <w:t xml:space="preserve"> ao publico externo</w:t>
            </w:r>
            <w:r>
              <w:t xml:space="preserve">, não há previsão dos relatórios de não conformidade e sua </w:t>
            </w:r>
            <w:proofErr w:type="spellStart"/>
            <w:r>
              <w:t>conseqüente</w:t>
            </w:r>
            <w:proofErr w:type="spellEnd"/>
            <w:r>
              <w:t xml:space="preserve"> mudança nos </w:t>
            </w:r>
            <w:proofErr w:type="spellStart"/>
            <w:r>
              <w:t>POPs</w:t>
            </w:r>
            <w:proofErr w:type="spellEnd"/>
            <w:r>
              <w:t xml:space="preserve"> </w:t>
            </w:r>
          </w:p>
          <w:p w:rsidR="00274BBD" w:rsidRDefault="00274BBD"/>
        </w:tc>
      </w:tr>
      <w:tr w:rsidR="00274BBD" w:rsidTr="00ED67BC">
        <w:tc>
          <w:tcPr>
            <w:tcW w:w="6629" w:type="dxa"/>
            <w:gridSpan w:val="2"/>
          </w:tcPr>
          <w:p w:rsidR="00274BBD" w:rsidRDefault="005719C3">
            <w:r>
              <w:lastRenderedPageBreak/>
              <w:t>Data produção inicial Nov22</w:t>
            </w:r>
          </w:p>
        </w:tc>
        <w:tc>
          <w:tcPr>
            <w:tcW w:w="2015" w:type="dxa"/>
          </w:tcPr>
          <w:p w:rsidR="00274BBD" w:rsidRDefault="00274BBD">
            <w:r>
              <w:t xml:space="preserve">Página </w:t>
            </w:r>
            <w:proofErr w:type="gramStart"/>
            <w:r>
              <w:t xml:space="preserve">01 </w:t>
            </w:r>
            <w:proofErr w:type="spellStart"/>
            <w:r>
              <w:t>01</w:t>
            </w:r>
            <w:proofErr w:type="spellEnd"/>
            <w:proofErr w:type="gramEnd"/>
          </w:p>
        </w:tc>
      </w:tr>
    </w:tbl>
    <w:p w:rsidR="00BE0BF0" w:rsidRDefault="00BE0BF0"/>
    <w:sectPr w:rsidR="00BE0BF0" w:rsidSect="00BE0BF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BD1653"/>
    <w:multiLevelType w:val="multilevel"/>
    <w:tmpl w:val="4B1CD22A"/>
    <w:lvl w:ilvl="0"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numFmt w:val="decimal"/>
      <w:lvlText w:val="%1.%2.0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">
    <w:nsid w:val="15CA218D"/>
    <w:multiLevelType w:val="multilevel"/>
    <w:tmpl w:val="BBDA232C"/>
    <w:lvl w:ilvl="0"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numFmt w:val="decimal"/>
      <w:lvlText w:val="%1.%2.0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">
    <w:nsid w:val="32B577B9"/>
    <w:multiLevelType w:val="multilevel"/>
    <w:tmpl w:val="A0901F82"/>
    <w:lvl w:ilvl="0">
      <w:numFmt w:val="decimal"/>
      <w:lvlText w:val="%1"/>
      <w:lvlJc w:val="left"/>
      <w:pPr>
        <w:ind w:left="645" w:hanging="64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45" w:hanging="645"/>
      </w:pPr>
      <w:rPr>
        <w:rFonts w:hint="default"/>
      </w:rPr>
    </w:lvl>
    <w:lvl w:ilvl="2">
      <w:numFmt w:val="decimal"/>
      <w:lvlText w:val="%1.%2.%3.0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">
    <w:nsid w:val="36CB43AC"/>
    <w:multiLevelType w:val="multilevel"/>
    <w:tmpl w:val="C3D41D9E"/>
    <w:lvl w:ilvl="0"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numFmt w:val="decimal"/>
      <w:lvlText w:val="%1.%2.0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4">
    <w:nsid w:val="4F176299"/>
    <w:multiLevelType w:val="multilevel"/>
    <w:tmpl w:val="83D28430"/>
    <w:lvl w:ilvl="0">
      <w:start w:val="1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numFmt w:val="decimal"/>
      <w:lvlText w:val="%1.%2.0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5">
    <w:nsid w:val="57CE5193"/>
    <w:multiLevelType w:val="multilevel"/>
    <w:tmpl w:val="5BC05244"/>
    <w:lvl w:ilvl="0"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numFmt w:val="decimal"/>
      <w:lvlText w:val="%1.%2.0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6">
    <w:nsid w:val="5B99364B"/>
    <w:multiLevelType w:val="multilevel"/>
    <w:tmpl w:val="4AB8C5A6"/>
    <w:lvl w:ilvl="0">
      <w:numFmt w:val="decimal"/>
      <w:lvlText w:val="%1"/>
      <w:lvlJc w:val="left"/>
      <w:pPr>
        <w:ind w:left="645" w:hanging="645"/>
      </w:pPr>
      <w:rPr>
        <w:rFonts w:hint="default"/>
      </w:rPr>
    </w:lvl>
    <w:lvl w:ilvl="1">
      <w:numFmt w:val="decimal"/>
      <w:lvlText w:val="%1.%2"/>
      <w:lvlJc w:val="left"/>
      <w:pPr>
        <w:ind w:left="645" w:hanging="645"/>
      </w:pPr>
      <w:rPr>
        <w:rFonts w:hint="default"/>
      </w:rPr>
    </w:lvl>
    <w:lvl w:ilvl="2">
      <w:numFmt w:val="decimal"/>
      <w:lvlText w:val="%1.%2.%3.0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num w:numId="1">
    <w:abstractNumId w:val="6"/>
  </w:num>
  <w:num w:numId="2">
    <w:abstractNumId w:val="2"/>
  </w:num>
  <w:num w:numId="3">
    <w:abstractNumId w:val="4"/>
  </w:num>
  <w:num w:numId="4">
    <w:abstractNumId w:val="3"/>
  </w:num>
  <w:num w:numId="5">
    <w:abstractNumId w:val="0"/>
  </w:num>
  <w:num w:numId="6">
    <w:abstractNumId w:val="1"/>
  </w:num>
  <w:num w:numId="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74BBD"/>
    <w:rsid w:val="000273A4"/>
    <w:rsid w:val="000F717B"/>
    <w:rsid w:val="000F724C"/>
    <w:rsid w:val="00204CC4"/>
    <w:rsid w:val="00231FEF"/>
    <w:rsid w:val="002630BC"/>
    <w:rsid w:val="00274BBD"/>
    <w:rsid w:val="002B3760"/>
    <w:rsid w:val="00402688"/>
    <w:rsid w:val="00404644"/>
    <w:rsid w:val="00423F72"/>
    <w:rsid w:val="00453419"/>
    <w:rsid w:val="005719C3"/>
    <w:rsid w:val="00624673"/>
    <w:rsid w:val="00794745"/>
    <w:rsid w:val="007955AF"/>
    <w:rsid w:val="007A0FFC"/>
    <w:rsid w:val="008D2151"/>
    <w:rsid w:val="008D6CAF"/>
    <w:rsid w:val="0090624C"/>
    <w:rsid w:val="009F3AF1"/>
    <w:rsid w:val="00AC6A6A"/>
    <w:rsid w:val="00AF3C34"/>
    <w:rsid w:val="00B23F0E"/>
    <w:rsid w:val="00BB1418"/>
    <w:rsid w:val="00BE0BF0"/>
    <w:rsid w:val="00BF3893"/>
    <w:rsid w:val="00D01F0E"/>
    <w:rsid w:val="00D911D3"/>
    <w:rsid w:val="00F314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E0BF0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59"/>
    <w:rsid w:val="00274BBD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274BBD"/>
    <w:pPr>
      <w:ind w:left="720"/>
      <w:contextualSpacing/>
    </w:pPr>
  </w:style>
  <w:style w:type="paragraph" w:styleId="Textodebalo">
    <w:name w:val="Balloon Text"/>
    <w:basedOn w:val="Normal"/>
    <w:link w:val="TextodebaloChar"/>
    <w:uiPriority w:val="99"/>
    <w:semiHidden/>
    <w:unhideWhenUsed/>
    <w:rsid w:val="00AC6A6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C6A6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</TotalTime>
  <Pages>4</Pages>
  <Words>1067</Words>
  <Characters>5762</Characters>
  <Application>Microsoft Office Word</Application>
  <DocSecurity>0</DocSecurity>
  <Lines>48</Lines>
  <Paragraphs>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</dc:creator>
  <cp:lastModifiedBy>Usuario</cp:lastModifiedBy>
  <cp:revision>4</cp:revision>
  <dcterms:created xsi:type="dcterms:W3CDTF">2023-07-15T20:27:00Z</dcterms:created>
  <dcterms:modified xsi:type="dcterms:W3CDTF">2023-07-15T22:43:00Z</dcterms:modified>
</cp:coreProperties>
</file>